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eastAsia="仿宋_GB2312" w:cs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1</w:t>
      </w:r>
      <w:r>
        <w:rPr>
          <w:rFonts w:hint="eastAsia" w:eastAsia="仿宋_GB2312" w:cs="仿宋_GB2312"/>
          <w:b/>
          <w:bCs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eastAsia="仿宋_GB2312" w:cs="Times New Roman"/>
          <w:sz w:val="28"/>
          <w:szCs w:val="28"/>
        </w:rPr>
      </w:pPr>
      <w:r>
        <w:rPr>
          <w:rFonts w:hint="eastAsia" w:eastAsia="仿宋_GB2312" w:cs="仿宋_GB2312"/>
          <w:b/>
          <w:bCs/>
          <w:sz w:val="32"/>
          <w:szCs w:val="32"/>
        </w:rPr>
        <w:t>科技成果信息表</w:t>
      </w:r>
    </w:p>
    <w:tbl>
      <w:tblPr>
        <w:tblStyle w:val="3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成果名称</w:t>
            </w: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所属高新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技术领域</w:t>
            </w: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□生物医药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□新材料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□锂电、光伏光热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□先进制造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□环境保护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□新能源与节能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□高原特色农畜产品精深加工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□现代农业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第一完成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□高校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□科研院所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□企业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□个人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项目基本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知识产权情况：□技术秘密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□专利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□计算机软件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□动植物新品种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□集成电路布图设计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□医药新品种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□未涉及知识产权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合作方式：□合作研发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□技术转让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□技术许可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□技术入股</w:t>
            </w:r>
          </w:p>
          <w:p>
            <w:pPr>
              <w:snapToGrid w:val="0"/>
              <w:spacing w:line="360" w:lineRule="auto"/>
              <w:ind w:firstLine="1200" w:firstLineChars="5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□创业融资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□股权融资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科技成果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简介及技术现状</w:t>
            </w:r>
          </w:p>
        </w:tc>
        <w:tc>
          <w:tcPr>
            <w:tcW w:w="6989" w:type="dxa"/>
          </w:tcPr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（技术特点、主要技术参数、应用范围、市场前景、效益分析等）</w:t>
            </w:r>
          </w:p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请务必附相关产品图片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项目资料</w:t>
            </w:r>
          </w:p>
        </w:tc>
        <w:tc>
          <w:tcPr>
            <w:tcW w:w="6989" w:type="dxa"/>
          </w:tcPr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图片、专利及其他附件材料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实施条件</w:t>
            </w:r>
          </w:p>
        </w:tc>
        <w:tc>
          <w:tcPr>
            <w:tcW w:w="6989" w:type="dxa"/>
          </w:tcPr>
          <w:p>
            <w:pPr>
              <w:snapToGri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（成果实施对原材料、设备、厂房、动力、土地、人力资源、环保、周边环境等方面的要求）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我承诺填报的科技成果项目信息真实可靠，知识产权清晰明确。如因第三方提出侵权等引起法律纠纷，由本人承担相关责任。</w:t>
            </w:r>
          </w:p>
          <w:p>
            <w:pPr>
              <w:snapToGrid w:val="0"/>
              <w:spacing w:line="360" w:lineRule="auto"/>
              <w:ind w:firstLine="1440" w:firstLineChars="600"/>
              <w:rPr>
                <w:rFonts w:ascii="宋体" w:cs="Times New Roman"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有意来宁参加路演推荐</w:t>
            </w:r>
          </w:p>
        </w:tc>
        <w:tc>
          <w:tcPr>
            <w:tcW w:w="6989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both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</w:tbl>
    <w:p>
      <w:pPr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注：可多项。如有科技成果图片，请一并提供。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2240"/>
    <w:rsid w:val="6EDA4DBE"/>
    <w:rsid w:val="7BA1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2020-05-13T07:38:00Z</dcterms:created>
  <dc:creator>Nicole</dc:creator>
  <cp:lastModifiedBy>Nicole</cp:lastModifiedBy>
  <dcterms:modified xsi:type="dcterms:W3CDTF">2020-05-13T07:38:59Z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